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09BF6944" w14:textId="6CFA3D46" w:rsidR="00A7104C" w:rsidRPr="00A7104C" w:rsidRDefault="00CC1F0F" w:rsidP="00A7104C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2712"/>
        </w:tabs>
        <w:suppressAutoHyphens/>
        <w:autoSpaceDE w:val="0"/>
        <w:autoSpaceDN w:val="0"/>
        <w:adjustRightInd w:val="0"/>
        <w:spacing w:before="264" w:line="100" w:lineRule="atLeast"/>
        <w:ind w:left="284"/>
        <w:contextualSpacing/>
        <w:rPr>
          <w:rFonts w:ascii="Cambria" w:hAnsi="Cambria"/>
          <w:b/>
          <w:bCs/>
          <w:sz w:val="20"/>
          <w:szCs w:val="20"/>
        </w:rPr>
      </w:pPr>
      <w:r w:rsidRPr="00A7104C">
        <w:rPr>
          <w:rFonts w:ascii="Cambria" w:hAnsi="Cambria"/>
          <w:sz w:val="20"/>
          <w:szCs w:val="20"/>
        </w:rPr>
        <w:t xml:space="preserve">W odpowiedzi na Zapytanie ofertowe nr </w:t>
      </w:r>
      <w:r w:rsidR="00A7104C" w:rsidRPr="00A7104C">
        <w:rPr>
          <w:rFonts w:ascii="Cambria" w:hAnsi="Cambria"/>
          <w:sz w:val="20"/>
          <w:szCs w:val="20"/>
        </w:rPr>
        <w:t>5</w:t>
      </w:r>
      <w:r w:rsidR="00A34AD7">
        <w:rPr>
          <w:rFonts w:ascii="Cambria" w:hAnsi="Cambria"/>
          <w:sz w:val="20"/>
          <w:szCs w:val="20"/>
        </w:rPr>
        <w:t>8</w:t>
      </w:r>
      <w:r w:rsidRPr="00A7104C">
        <w:rPr>
          <w:rFonts w:ascii="Cambria" w:hAnsi="Cambria"/>
          <w:sz w:val="20"/>
          <w:szCs w:val="20"/>
        </w:rPr>
        <w:t xml:space="preserve">/KAHP/2026, którego przedmiotem </w:t>
      </w:r>
      <w:bookmarkStart w:id="1" w:name="_Hlk197428244"/>
      <w:r w:rsidR="00EC2A19" w:rsidRPr="00A7104C">
        <w:rPr>
          <w:rFonts w:ascii="Cambria" w:hAnsi="Cambria"/>
          <w:b/>
          <w:bCs/>
          <w:sz w:val="20"/>
          <w:szCs w:val="20"/>
        </w:rPr>
        <w:t xml:space="preserve">dostawa, montaż, instalacja, uruchomienie </w:t>
      </w:r>
      <w:bookmarkEnd w:id="1"/>
      <w:r w:rsidR="00A7104C" w:rsidRPr="00A7104C">
        <w:rPr>
          <w:rFonts w:ascii="Cambria" w:hAnsi="Cambria"/>
          <w:b/>
          <w:bCs/>
          <w:sz w:val="20"/>
          <w:szCs w:val="20"/>
        </w:rPr>
        <w:t>Systemu monitorowania funkcji życiowych (5 kardiomonitorów telemetrycznych + 1 centrala)</w:t>
      </w:r>
    </w:p>
    <w:p w14:paraId="21B62242" w14:textId="0F360822" w:rsidR="00CC1F0F" w:rsidRPr="00A7104C" w:rsidRDefault="00CC1F0F" w:rsidP="00A7104C">
      <w:pPr>
        <w:widowControl w:val="0"/>
        <w:autoSpaceDE w:val="0"/>
        <w:autoSpaceDN w:val="0"/>
        <w:ind w:left="284"/>
        <w:jc w:val="both"/>
        <w:rPr>
          <w:rFonts w:ascii="Cambria" w:hAnsi="Cambria"/>
          <w:b/>
          <w:bCs/>
          <w:sz w:val="20"/>
          <w:szCs w:val="20"/>
        </w:rPr>
      </w:pPr>
      <w:r w:rsidRPr="00A7104C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A7104C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lastRenderedPageBreak/>
        <w:t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F359" w14:textId="77777777" w:rsidR="00DA6918" w:rsidRDefault="00DA6918" w:rsidP="00D31E8D">
      <w:r>
        <w:separator/>
      </w:r>
    </w:p>
  </w:endnote>
  <w:endnote w:type="continuationSeparator" w:id="0">
    <w:p w14:paraId="50C8273E" w14:textId="77777777" w:rsidR="00DA6918" w:rsidRDefault="00DA6918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69B71" w14:textId="77777777" w:rsidR="00DA6918" w:rsidRDefault="00DA6918" w:rsidP="00D31E8D">
      <w:r>
        <w:separator/>
      </w:r>
    </w:p>
  </w:footnote>
  <w:footnote w:type="continuationSeparator" w:id="0">
    <w:p w14:paraId="1652948B" w14:textId="77777777" w:rsidR="00DA6918" w:rsidRDefault="00DA6918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2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3" w:name="_Hlk130212892"/>
  </w:p>
  <w:p w14:paraId="33091AA0" w14:textId="13534C11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>ofertowego</w:t>
    </w:r>
    <w:r w:rsidR="0059188A">
      <w:rPr>
        <w:rFonts w:ascii="Cambria" w:hAnsi="Cambria"/>
        <w:bCs/>
        <w:sz w:val="18"/>
        <w:szCs w:val="18"/>
      </w:rPr>
      <w:t xml:space="preserve"> </w:t>
    </w:r>
    <w:r w:rsidR="00A7104C">
      <w:rPr>
        <w:rFonts w:ascii="Cambria" w:hAnsi="Cambria"/>
        <w:sz w:val="18"/>
        <w:szCs w:val="18"/>
      </w:rPr>
      <w:t>5</w:t>
    </w:r>
    <w:r w:rsidR="00A34AD7">
      <w:rPr>
        <w:rFonts w:ascii="Cambria" w:hAnsi="Cambria"/>
        <w:sz w:val="18"/>
        <w:szCs w:val="18"/>
      </w:rPr>
      <w:t>8</w:t>
    </w:r>
    <w:r w:rsidR="004B5E63" w:rsidRPr="004B5E63">
      <w:rPr>
        <w:rFonts w:ascii="Cambria" w:hAnsi="Cambria"/>
        <w:sz w:val="18"/>
        <w:szCs w:val="18"/>
      </w:rPr>
      <w:t>/KAHP/2026</w:t>
    </w:r>
  </w:p>
  <w:bookmarkEnd w:id="3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3227"/>
    <w:multiLevelType w:val="hybridMultilevel"/>
    <w:tmpl w:val="6B66AFC2"/>
    <w:lvl w:ilvl="0" w:tplc="2EA4C0BE">
      <w:start w:val="1"/>
      <w:numFmt w:val="decimal"/>
      <w:lvlText w:val="%1."/>
      <w:lvlJc w:val="left"/>
      <w:pPr>
        <w:ind w:left="437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4"/>
  </w:num>
  <w:num w:numId="4" w16cid:durableId="446629977">
    <w:abstractNumId w:val="0"/>
  </w:num>
  <w:num w:numId="5" w16cid:durableId="2085297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358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01FE"/>
    <w:rsid w:val="000869AA"/>
    <w:rsid w:val="000908D8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0F5834"/>
    <w:rsid w:val="001052B8"/>
    <w:rsid w:val="00113716"/>
    <w:rsid w:val="00154A3F"/>
    <w:rsid w:val="00155D1F"/>
    <w:rsid w:val="00155D76"/>
    <w:rsid w:val="001620B5"/>
    <w:rsid w:val="00162DDC"/>
    <w:rsid w:val="001809B6"/>
    <w:rsid w:val="001908B6"/>
    <w:rsid w:val="001A1E96"/>
    <w:rsid w:val="001B3F44"/>
    <w:rsid w:val="001F0D66"/>
    <w:rsid w:val="00225501"/>
    <w:rsid w:val="00243143"/>
    <w:rsid w:val="00284D57"/>
    <w:rsid w:val="002A1D13"/>
    <w:rsid w:val="002A3C1E"/>
    <w:rsid w:val="002B7252"/>
    <w:rsid w:val="002D6256"/>
    <w:rsid w:val="0030542C"/>
    <w:rsid w:val="00340BB0"/>
    <w:rsid w:val="003675F4"/>
    <w:rsid w:val="003828E2"/>
    <w:rsid w:val="00384229"/>
    <w:rsid w:val="0039510F"/>
    <w:rsid w:val="003A1058"/>
    <w:rsid w:val="003B62B7"/>
    <w:rsid w:val="003C44AE"/>
    <w:rsid w:val="003D0147"/>
    <w:rsid w:val="003E0446"/>
    <w:rsid w:val="003E06CE"/>
    <w:rsid w:val="003E7DE7"/>
    <w:rsid w:val="00422837"/>
    <w:rsid w:val="00431C3F"/>
    <w:rsid w:val="00434561"/>
    <w:rsid w:val="00453C0A"/>
    <w:rsid w:val="00495ADE"/>
    <w:rsid w:val="004B5E63"/>
    <w:rsid w:val="004D60D1"/>
    <w:rsid w:val="004E74A0"/>
    <w:rsid w:val="004F2F33"/>
    <w:rsid w:val="00514F61"/>
    <w:rsid w:val="00524102"/>
    <w:rsid w:val="0054498B"/>
    <w:rsid w:val="0055057C"/>
    <w:rsid w:val="00551BD0"/>
    <w:rsid w:val="005555B7"/>
    <w:rsid w:val="005661FA"/>
    <w:rsid w:val="0059188A"/>
    <w:rsid w:val="005B2064"/>
    <w:rsid w:val="005D754F"/>
    <w:rsid w:val="005E01A3"/>
    <w:rsid w:val="005E220A"/>
    <w:rsid w:val="006044C1"/>
    <w:rsid w:val="006057FE"/>
    <w:rsid w:val="00633266"/>
    <w:rsid w:val="00640A52"/>
    <w:rsid w:val="00647AF2"/>
    <w:rsid w:val="00651F70"/>
    <w:rsid w:val="006530C2"/>
    <w:rsid w:val="006B2F17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1451B"/>
    <w:rsid w:val="0092667F"/>
    <w:rsid w:val="009425D6"/>
    <w:rsid w:val="009921C5"/>
    <w:rsid w:val="009957EE"/>
    <w:rsid w:val="00996E71"/>
    <w:rsid w:val="009A278C"/>
    <w:rsid w:val="009C0515"/>
    <w:rsid w:val="009C28A8"/>
    <w:rsid w:val="009E2675"/>
    <w:rsid w:val="009E47FE"/>
    <w:rsid w:val="009E4CB9"/>
    <w:rsid w:val="00A01733"/>
    <w:rsid w:val="00A17435"/>
    <w:rsid w:val="00A24964"/>
    <w:rsid w:val="00A34AD7"/>
    <w:rsid w:val="00A56CA8"/>
    <w:rsid w:val="00A63B1C"/>
    <w:rsid w:val="00A6743B"/>
    <w:rsid w:val="00A7104C"/>
    <w:rsid w:val="00A81F59"/>
    <w:rsid w:val="00A86419"/>
    <w:rsid w:val="00A958F2"/>
    <w:rsid w:val="00AA3F9E"/>
    <w:rsid w:val="00AA77E7"/>
    <w:rsid w:val="00AB5992"/>
    <w:rsid w:val="00AD3AAB"/>
    <w:rsid w:val="00AD3C8C"/>
    <w:rsid w:val="00AD7DCC"/>
    <w:rsid w:val="00AF3A29"/>
    <w:rsid w:val="00B631AA"/>
    <w:rsid w:val="00BB2292"/>
    <w:rsid w:val="00BB44D2"/>
    <w:rsid w:val="00BF45F6"/>
    <w:rsid w:val="00C001D6"/>
    <w:rsid w:val="00C501EB"/>
    <w:rsid w:val="00C60041"/>
    <w:rsid w:val="00C84D6A"/>
    <w:rsid w:val="00C934B4"/>
    <w:rsid w:val="00C96EEB"/>
    <w:rsid w:val="00CC1F0F"/>
    <w:rsid w:val="00CD2170"/>
    <w:rsid w:val="00CD500A"/>
    <w:rsid w:val="00D00700"/>
    <w:rsid w:val="00D31E8D"/>
    <w:rsid w:val="00D74712"/>
    <w:rsid w:val="00D7604F"/>
    <w:rsid w:val="00DA018D"/>
    <w:rsid w:val="00DA6918"/>
    <w:rsid w:val="00DC203D"/>
    <w:rsid w:val="00DD680F"/>
    <w:rsid w:val="00DE40EA"/>
    <w:rsid w:val="00DF158D"/>
    <w:rsid w:val="00E01202"/>
    <w:rsid w:val="00E4212B"/>
    <w:rsid w:val="00E81C8D"/>
    <w:rsid w:val="00EC2A19"/>
    <w:rsid w:val="00EF51F1"/>
    <w:rsid w:val="00EF66C9"/>
    <w:rsid w:val="00F57020"/>
    <w:rsid w:val="00F65088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Normal Znak,L1 Znak,Numerowanie Znak,Akapit z listą BS Znak,normalny tekst Znak,Wypunktowanie Znak,CW_Lista Znak,Adresat stanowisko Znak,Akapit z listą3 Znak,Akapit z listą31 Znak,Normal2 Znak,Nagłowek 3 Znak,NOWY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Normal,L1,Numerowanie,Akapit z listą BS,normalny tekst,Wypunktowanie,CW_Lista,Adresat stanowisko,Akapit z listą3,Akapit z listą31,Normal2,Nagłowek 3,Preambuła,Dot pt,F5 List Paragraph,Recommendation,Obiekt,BulletC,NOWY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2298</Characters>
  <Application>Microsoft Office Word</Application>
  <DocSecurity>0</DocSecurity>
  <Lines>83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4</cp:revision>
  <dcterms:created xsi:type="dcterms:W3CDTF">2026-02-12T12:04:00Z</dcterms:created>
  <dcterms:modified xsi:type="dcterms:W3CDTF">2026-02-25T11:18:00Z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